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202" w:rsidRPr="007A6202" w:rsidRDefault="007A6202" w:rsidP="007A62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6202">
        <w:rPr>
          <w:rFonts w:ascii="Times New Roman" w:eastAsia="Times New Roman" w:hAnsi="Times New Roman" w:cs="Times New Roman"/>
          <w:sz w:val="24"/>
          <w:szCs w:val="24"/>
        </w:rPr>
        <w:t>Verification Status of November-2010 Examinations (PCE)</w:t>
      </w:r>
      <w:bookmarkStart w:id="0" w:name="_GoBack"/>
      <w:bookmarkEnd w:id="0"/>
    </w:p>
    <w:p w:rsidR="007A6202" w:rsidRPr="007A6202" w:rsidRDefault="007A6202" w:rsidP="007A62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6202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50"/>
      </w:tblGrid>
      <w:tr w:rsidR="007A6202" w:rsidRPr="007A6202" w:rsidTr="007A6202">
        <w:trPr>
          <w:tblCellSpacing w:w="15" w:type="dxa"/>
        </w:trPr>
        <w:tc>
          <w:tcPr>
            <w:tcW w:w="0" w:type="auto"/>
            <w:hideMark/>
          </w:tcPr>
          <w:p w:rsidR="007A6202" w:rsidRPr="007A6202" w:rsidRDefault="007A6202" w:rsidP="007A6202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Roll Numbers of candidates where no change in marks found </w:t>
            </w:r>
            <w:hyperlink r:id="rId6" w:history="1">
              <w:r w:rsidRPr="007A620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Click Here</w:t>
              </w:r>
            </w:hyperlink>
            <w:r w:rsidRPr="007A6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All these candidates have been intimated by post</w:t>
            </w:r>
          </w:p>
        </w:tc>
      </w:tr>
      <w:tr w:rsidR="007A6202" w:rsidRPr="007A6202" w:rsidTr="007A6202">
        <w:trPr>
          <w:tblCellSpacing w:w="15" w:type="dxa"/>
        </w:trPr>
        <w:tc>
          <w:tcPr>
            <w:tcW w:w="0" w:type="auto"/>
            <w:hideMark/>
          </w:tcPr>
          <w:p w:rsidR="007A6202" w:rsidRPr="007A6202" w:rsidRDefault="007A6202" w:rsidP="007A6202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Roll Numbers of candidates where change in marks found but there is no change in result or exemption in applied papers found </w:t>
            </w:r>
            <w:hyperlink r:id="rId7" w:history="1">
              <w:r w:rsidRPr="007A620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Click Here</w:t>
              </w:r>
            </w:hyperlink>
            <w:r w:rsidRPr="007A6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Revised statement of marks has been sent.</w:t>
            </w:r>
          </w:p>
        </w:tc>
      </w:tr>
      <w:tr w:rsidR="007A6202" w:rsidRPr="007A6202" w:rsidTr="007A6202">
        <w:trPr>
          <w:tblCellSpacing w:w="15" w:type="dxa"/>
        </w:trPr>
        <w:tc>
          <w:tcPr>
            <w:tcW w:w="0" w:type="auto"/>
            <w:hideMark/>
          </w:tcPr>
          <w:p w:rsidR="007A6202" w:rsidRPr="007A6202" w:rsidRDefault="007A6202" w:rsidP="007A6202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Roll Numbers of candidates who have obtained exemption in any of the applied papers. </w:t>
            </w:r>
            <w:hyperlink r:id="rId8" w:history="1">
              <w:r w:rsidRPr="007A620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Click Here</w:t>
              </w:r>
            </w:hyperlink>
            <w:r w:rsidRPr="007A6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Revised statement of marks has been sent.</w:t>
            </w:r>
          </w:p>
        </w:tc>
      </w:tr>
      <w:tr w:rsidR="007A6202" w:rsidRPr="007A6202" w:rsidTr="007A6202">
        <w:trPr>
          <w:tblCellSpacing w:w="15" w:type="dxa"/>
        </w:trPr>
        <w:tc>
          <w:tcPr>
            <w:tcW w:w="0" w:type="auto"/>
            <w:hideMark/>
          </w:tcPr>
          <w:p w:rsidR="007A6202" w:rsidRPr="007A6202" w:rsidRDefault="007A6202" w:rsidP="007A6202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 Roll Numbers of candidates who have passed in one/both groups. </w:t>
            </w:r>
            <w:hyperlink r:id="rId9" w:history="1">
              <w:r w:rsidRPr="007A620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Click Here</w:t>
              </w:r>
            </w:hyperlink>
            <w:r w:rsidRPr="007A6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Revised statement of marks has been sent</w:t>
            </w:r>
          </w:p>
        </w:tc>
      </w:tr>
      <w:tr w:rsidR="007A6202" w:rsidRPr="007A6202" w:rsidTr="007A6202">
        <w:trPr>
          <w:tblCellSpacing w:w="15" w:type="dxa"/>
        </w:trPr>
        <w:tc>
          <w:tcPr>
            <w:tcW w:w="0" w:type="auto"/>
            <w:hideMark/>
          </w:tcPr>
          <w:p w:rsidR="007A6202" w:rsidRPr="007A6202" w:rsidRDefault="007A6202" w:rsidP="007A6202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2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Candidates whose Roll No is not appearing in </w:t>
            </w:r>
            <w:proofErr w:type="spellStart"/>
            <w:r w:rsidRPr="007A62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Sl</w:t>
            </w:r>
            <w:proofErr w:type="spellEnd"/>
            <w:r w:rsidRPr="007A62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No</w:t>
            </w:r>
            <w:proofErr w:type="gramStart"/>
            <w:r w:rsidRPr="007A62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:1</w:t>
            </w:r>
            <w:proofErr w:type="gramEnd"/>
            <w:r w:rsidRPr="007A62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2, 3 and 4 above are under process.</w:t>
            </w:r>
          </w:p>
        </w:tc>
      </w:tr>
      <w:tr w:rsidR="007A6202" w:rsidRPr="007A6202" w:rsidTr="007A6202">
        <w:trPr>
          <w:tblCellSpacing w:w="15" w:type="dxa"/>
        </w:trPr>
        <w:tc>
          <w:tcPr>
            <w:tcW w:w="0" w:type="auto"/>
            <w:hideMark/>
          </w:tcPr>
          <w:p w:rsidR="007A6202" w:rsidRPr="007A6202" w:rsidRDefault="007A6202" w:rsidP="007A6202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2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 case of any queries, please contact ( 0120 - 3054851/3054852/3054853/3054837 )</w:t>
            </w:r>
          </w:p>
        </w:tc>
      </w:tr>
      <w:tr w:rsidR="007A6202" w:rsidRPr="007A6202" w:rsidTr="007A62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A6202" w:rsidRPr="007A6202" w:rsidRDefault="007A6202" w:rsidP="007A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2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Dr. T </w:t>
            </w:r>
            <w:proofErr w:type="spellStart"/>
            <w:r w:rsidRPr="007A62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Paramasivan</w:t>
            </w:r>
            <w:proofErr w:type="spellEnd"/>
            <w:r w:rsidRPr="007A62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Senior Deputy Director (Exams.) </w:t>
            </w:r>
          </w:p>
        </w:tc>
      </w:tr>
      <w:tr w:rsidR="007A6202" w:rsidRPr="007A6202" w:rsidTr="007A6202">
        <w:trPr>
          <w:tblCellSpacing w:w="15" w:type="dxa"/>
        </w:trPr>
        <w:tc>
          <w:tcPr>
            <w:tcW w:w="0" w:type="auto"/>
            <w:hideMark/>
          </w:tcPr>
          <w:p w:rsidR="007A6202" w:rsidRPr="007A6202" w:rsidRDefault="007A6202" w:rsidP="007A6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202">
              <w:rPr>
                <w:rFonts w:ascii="Times New Roman" w:eastAsia="Times New Roman" w:hAnsi="Times New Roman" w:cs="Times New Roman"/>
                <w:sz w:val="24"/>
                <w:szCs w:val="24"/>
              </w:rPr>
              <w:t>Last updated on 29th March, 2011</w:t>
            </w:r>
          </w:p>
        </w:tc>
      </w:tr>
    </w:tbl>
    <w:p w:rsidR="00223637" w:rsidRDefault="00223637" w:rsidP="007A6202"/>
    <w:sectPr w:rsidR="002236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64C24"/>
    <w:multiLevelType w:val="hybridMultilevel"/>
    <w:tmpl w:val="822C6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EA7A5B"/>
    <w:multiLevelType w:val="hybridMultilevel"/>
    <w:tmpl w:val="6C9E56E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637"/>
    <w:rsid w:val="00223637"/>
    <w:rsid w:val="002E3869"/>
    <w:rsid w:val="007A6202"/>
    <w:rsid w:val="00895A7A"/>
    <w:rsid w:val="00F2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895A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23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23637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223637"/>
    <w:rPr>
      <w:i/>
      <w:iCs/>
    </w:rPr>
  </w:style>
  <w:style w:type="paragraph" w:styleId="ListParagraph">
    <w:name w:val="List Paragraph"/>
    <w:basedOn w:val="Normal"/>
    <w:uiPriority w:val="34"/>
    <w:qFormat/>
    <w:rsid w:val="00895A7A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895A7A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inner">
    <w:name w:val="heading_inner"/>
    <w:basedOn w:val="DefaultParagraphFont"/>
    <w:rsid w:val="007A62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895A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23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23637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223637"/>
    <w:rPr>
      <w:i/>
      <w:iCs/>
    </w:rPr>
  </w:style>
  <w:style w:type="paragraph" w:styleId="ListParagraph">
    <w:name w:val="List Paragraph"/>
    <w:basedOn w:val="Normal"/>
    <w:uiPriority w:val="34"/>
    <w:qFormat/>
    <w:rsid w:val="00895A7A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895A7A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inner">
    <w:name w:val="heading_inner"/>
    <w:basedOn w:val="DefaultParagraphFont"/>
    <w:rsid w:val="007A62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2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4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8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ai.org/post.html?post_id=7062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icai.org/post.html?post_id=706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220.227.161.86/22254pcenov2010.pdf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cai.org/post.html?post_id=706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Suresh Prasad</dc:creator>
  <cp:lastModifiedBy>Suresh Prasad</cp:lastModifiedBy>
  <cp:revision>1</cp:revision>
  <dcterms:created xsi:type="dcterms:W3CDTF">2011-03-31T04:36:00Z</dcterms:created>
  <dcterms:modified xsi:type="dcterms:W3CDTF">2011-03-31T06:01:00Z</dcterms:modified>
</cp:coreProperties>
</file>